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F4" w:rsidRPr="000148F4" w:rsidRDefault="000148F4" w:rsidP="000148F4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0148F4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Вниманию работодателей: успейте сдать отчетность в ПФР</w:t>
      </w:r>
    </w:p>
    <w:p w:rsidR="000148F4" w:rsidRDefault="000148F4" w:rsidP="000148F4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Работодателям не позднее 15 июня 2021 года следует отчитаться за май этого года по форме СЗВ-М. Важно помнить, что за нарушения установленных сроков и правил подготовки отчетности предусмотрены штрафы: 500 рублей – за каждое застрахованное лицо, данные о котором были направлены с опозданием, оказались недостоверными или вовсе не были представлены. Отметим также, что страхователь штрафуется и за несоблюдение порядка представления сведений в форме электронных документов. Сумма финансовой санкции – 1000 рублей. При неуплате наложенных штрафов взыскание осуществляется в судебном порядке  с учетом судебных издержек.</w:t>
      </w:r>
    </w:p>
    <w:p w:rsidR="000148F4" w:rsidRDefault="000148F4" w:rsidP="000148F4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  Отчетность необходимо сдавать за всех работников, включая и тех, кто находится в отпуске без сохранения заработной платы, декретном отпуске или в отпуске по уходу за ребёнком. Кроме этого, необходимо отчитаться также и о лицах, с которыми заключен гражданско-правовой договор. В </w:t>
      </w:r>
      <w:r w:rsidR="00A93C09">
        <w:rPr>
          <w:rFonts w:ascii="Arial" w:hAnsi="Arial" w:cs="Arial"/>
          <w:color w:val="212121"/>
        </w:rPr>
        <w:t>ХМА</w:t>
      </w:r>
      <w:proofErr w:type="gramStart"/>
      <w:r w:rsidR="00A93C09">
        <w:rPr>
          <w:rFonts w:ascii="Arial" w:hAnsi="Arial" w:cs="Arial"/>
          <w:color w:val="212121"/>
        </w:rPr>
        <w:t>О-</w:t>
      </w:r>
      <w:proofErr w:type="gramEnd"/>
      <w:r w:rsidR="00A93C09">
        <w:rPr>
          <w:rFonts w:ascii="Arial" w:hAnsi="Arial" w:cs="Arial"/>
          <w:color w:val="212121"/>
        </w:rPr>
        <w:t xml:space="preserve"> Югре </w:t>
      </w:r>
      <w:r>
        <w:rPr>
          <w:rFonts w:ascii="Arial" w:hAnsi="Arial" w:cs="Arial"/>
          <w:color w:val="212121"/>
        </w:rPr>
        <w:t xml:space="preserve">Пенсионный фонд ежемесячно принимает отчетность более чем от </w:t>
      </w:r>
      <w:r w:rsidR="00C06DE7" w:rsidRPr="00D42F1D">
        <w:rPr>
          <w:rFonts w:ascii="Arial" w:hAnsi="Arial" w:cs="Arial"/>
          <w:color w:val="212121"/>
        </w:rPr>
        <w:t xml:space="preserve">27 </w:t>
      </w:r>
      <w:r w:rsidRPr="00D42F1D">
        <w:rPr>
          <w:rFonts w:ascii="Arial" w:hAnsi="Arial" w:cs="Arial"/>
          <w:color w:val="212121"/>
        </w:rPr>
        <w:t>тысяч страхователей.</w:t>
      </w:r>
    </w:p>
    <w:p w:rsidR="000148F4" w:rsidRDefault="000148F4" w:rsidP="000148F4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    Напоминаем, что в случае увольнения сотрудника или приема на работу работодатель обязан </w:t>
      </w:r>
      <w:proofErr w:type="gramStart"/>
      <w:r>
        <w:rPr>
          <w:rFonts w:ascii="Arial" w:hAnsi="Arial" w:cs="Arial"/>
          <w:color w:val="212121"/>
        </w:rPr>
        <w:t>предоставить отчет</w:t>
      </w:r>
      <w:proofErr w:type="gramEnd"/>
      <w:r>
        <w:rPr>
          <w:rFonts w:ascii="Arial" w:hAnsi="Arial" w:cs="Arial"/>
          <w:color w:val="212121"/>
        </w:rPr>
        <w:t xml:space="preserve"> по форме СЗВ-ТД в срок не позднее одного рабочего дня, следующего за днем издания соответствующего документа. О таких кадровых событиях как перевод сотрудника или изменение названия организации, необходимо сообщать в ПФР ежемесячно не позднее 15 числа. Отметим, что прием сведений по форме СЗВ-ТД  реализован в системе электронного документооборота ПФР (ЭДО ПФР</w:t>
      </w:r>
      <w:r w:rsidR="00C06DE7">
        <w:rPr>
          <w:rFonts w:ascii="Arial" w:hAnsi="Arial" w:cs="Arial"/>
          <w:color w:val="212121"/>
        </w:rPr>
        <w:t>)</w:t>
      </w:r>
    </w:p>
    <w:p w:rsidR="000148F4" w:rsidRDefault="000148F4" w:rsidP="000148F4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    Учитывая ограниченные сроки, Отделение ПФР рекомендует всем страхователям направлять отчеты по телекоммуникационным каналам связи с электронной подписью независимо от численности сотрудников, не ожидая последнего дня отчётности.</w:t>
      </w:r>
    </w:p>
    <w:p w:rsidR="000148F4" w:rsidRPr="00C06DE7" w:rsidRDefault="000148F4" w:rsidP="000148F4">
      <w:pPr>
        <w:pStyle w:val="a3"/>
        <w:shd w:val="clear" w:color="auto" w:fill="FFFFFF"/>
        <w:spacing w:before="0" w:beforeAutospacing="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  По всем возникающим вопросам страхователи могут обращаться в территориальный орган ПФР или по телефону регионально</w:t>
      </w:r>
      <w:r w:rsidR="00C06DE7">
        <w:rPr>
          <w:rFonts w:ascii="Arial" w:hAnsi="Arial" w:cs="Arial"/>
          <w:color w:val="212121"/>
        </w:rPr>
        <w:t xml:space="preserve">й горячей линии 8 800-600-05-19, а также в службу технической поддержки ПФР по адресу </w:t>
      </w:r>
      <w:r w:rsidR="00C06DE7">
        <w:rPr>
          <w:rFonts w:ascii="Arial" w:hAnsi="Arial" w:cs="Arial"/>
          <w:color w:val="212121"/>
          <w:lang w:val="en-US"/>
        </w:rPr>
        <w:t>otchet</w:t>
      </w:r>
      <w:r w:rsidR="00C06DE7" w:rsidRPr="00C06DE7">
        <w:rPr>
          <w:rFonts w:ascii="Arial" w:hAnsi="Arial" w:cs="Arial"/>
          <w:color w:val="212121"/>
        </w:rPr>
        <w:t>_</w:t>
      </w:r>
      <w:r w:rsidR="00C06DE7">
        <w:rPr>
          <w:rFonts w:ascii="Arial" w:hAnsi="Arial" w:cs="Arial"/>
          <w:color w:val="212121"/>
          <w:lang w:val="en-US"/>
        </w:rPr>
        <w:t>pfr</w:t>
      </w:r>
      <w:r w:rsidR="00C06DE7" w:rsidRPr="00C06DE7">
        <w:rPr>
          <w:rFonts w:ascii="Arial" w:hAnsi="Arial" w:cs="Arial"/>
          <w:color w:val="212121"/>
        </w:rPr>
        <w:t>@101/</w:t>
      </w:r>
      <w:r w:rsidR="00C06DE7">
        <w:rPr>
          <w:rFonts w:ascii="Arial" w:hAnsi="Arial" w:cs="Arial"/>
          <w:color w:val="212121"/>
          <w:lang w:val="en-US"/>
        </w:rPr>
        <w:t>pfr</w:t>
      </w:r>
      <w:r w:rsidR="00C06DE7" w:rsidRPr="00C06DE7">
        <w:rPr>
          <w:rFonts w:ascii="Arial" w:hAnsi="Arial" w:cs="Arial"/>
          <w:color w:val="212121"/>
        </w:rPr>
        <w:t>.</w:t>
      </w:r>
      <w:r w:rsidR="00C06DE7">
        <w:rPr>
          <w:rFonts w:ascii="Arial" w:hAnsi="Arial" w:cs="Arial"/>
          <w:color w:val="212121"/>
          <w:lang w:val="en-US"/>
        </w:rPr>
        <w:t>ru</w:t>
      </w:r>
    </w:p>
    <w:p w:rsidR="00227A54" w:rsidRDefault="00227A54">
      <w:bookmarkStart w:id="0" w:name="_GoBack"/>
      <w:bookmarkEnd w:id="0"/>
    </w:p>
    <w:sectPr w:rsidR="00227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B7"/>
    <w:rsid w:val="000148F4"/>
    <w:rsid w:val="001A1CAB"/>
    <w:rsid w:val="00227A54"/>
    <w:rsid w:val="0024688A"/>
    <w:rsid w:val="006C18B7"/>
    <w:rsid w:val="00A93C09"/>
    <w:rsid w:val="00C06DE7"/>
    <w:rsid w:val="00D4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48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8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4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8F4"/>
    <w:rPr>
      <w:b/>
      <w:bCs/>
    </w:rPr>
  </w:style>
  <w:style w:type="character" w:styleId="a5">
    <w:name w:val="Hyperlink"/>
    <w:basedOn w:val="a0"/>
    <w:uiPriority w:val="99"/>
    <w:unhideWhenUsed/>
    <w:rsid w:val="00014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48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8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4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8F4"/>
    <w:rPr>
      <w:b/>
      <w:bCs/>
    </w:rPr>
  </w:style>
  <w:style w:type="character" w:styleId="a5">
    <w:name w:val="Hyperlink"/>
    <w:basedOn w:val="a0"/>
    <w:uiPriority w:val="99"/>
    <w:unhideWhenUsed/>
    <w:rsid w:val="00014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8</cp:revision>
  <dcterms:created xsi:type="dcterms:W3CDTF">2021-06-09T07:31:00Z</dcterms:created>
  <dcterms:modified xsi:type="dcterms:W3CDTF">2021-06-11T04:43:00Z</dcterms:modified>
</cp:coreProperties>
</file>